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Default="00495093" w:rsidP="00495093">
      <w:pPr>
        <w:pStyle w:val="aa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演讲稿</w:t>
      </w:r>
    </w:p>
    <w:p w14:paraId="7403A642" w14:textId="2C800D79" w:rsidR="00495093" w:rsidRDefault="00495093" w:rsidP="00495093">
      <w:pPr>
        <w:jc w:val="center"/>
        <w:rPr>
          <w:rFonts w:ascii="Times New Roman" w:hAnsi="Times New Roman" w:cs="Times New Roman"/>
        </w:rPr>
      </w:pPr>
      <w:r w:rsidRPr="00495093">
        <w:rPr>
          <w:rFonts w:ascii="Times New Roman" w:hAnsi="Times New Roman" w:cs="Times New Roman"/>
        </w:rPr>
        <w:t>Scripts for presentation</w:t>
      </w:r>
    </w:p>
    <w:p w14:paraId="4791B5C5" w14:textId="014586A1" w:rsidR="00495093" w:rsidRPr="00495093" w:rsidRDefault="00495093" w:rsidP="00495093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——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tOOrz</w:t>
      </w:r>
    </w:p>
    <w:p w14:paraId="27EF1C16" w14:textId="77777777" w:rsidR="00495093" w:rsidRPr="00495093" w:rsidRDefault="00495093" w:rsidP="00046ACB">
      <w:pPr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</w:p>
    <w:p w14:paraId="2E4083F5" w14:textId="1889B164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7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495093" w:rsidRDefault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Therefore, it's necessary to build a model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495093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495093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495093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612DE67" w14:textId="73A31271" w:rsidR="00046ACB" w:rsidRPr="00495093" w:rsidRDefault="00A17F52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their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035E6EA" w14:textId="1A1C30CB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Our model can be divided into three parts: Math Model, </w:t>
      </w:r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Optimisation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in a mathematical account and Program.</w:t>
      </w:r>
      <w:r w:rsidR="003C2963" w:rsidRPr="00495093" w:rsidDel="003C296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74F47903" w:rsidR="00845606" w:rsidRPr="00495093" w:rsidRDefault="00845606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C340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495093" w:rsidRDefault="00A17F52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Assumptions should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make our model discrete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but also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plausible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This is the main reason for making most of the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seemingly impulsive hypothesis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afterwards.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>We omitted the subsidiary assumptions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 xml:space="preserve"> and you can refer to them in the essay.</w:t>
      </w:r>
    </w:p>
    <w:p w14:paraId="4451420E" w14:textId="77777777" w:rsidR="00BB4641" w:rsidRPr="00495093" w:rsidRDefault="00BB4641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6717BEA8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In Model A, we would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consider the single-aisle case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and combine them with other aircrafts based on their similarity.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B4641" w:rsidRPr="00495093">
        <w:rPr>
          <w:rFonts w:ascii="Times New Roman" w:eastAsia="宋体" w:hAnsi="Times New Roman" w:cs="Times New Roman" w:hint="eastAsia"/>
          <w:sz w:val="24"/>
          <w:szCs w:val="24"/>
        </w:rPr>
        <w:t>The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luggage assumption’s justification will appear in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BB4641" w:rsidRPr="00495093">
        <w:rPr>
          <w:rFonts w:ascii="Times New Roman" w:eastAsia="宋体" w:hAnsi="Times New Roman" w:cs="Times New Roman" w:hint="eastAsia"/>
          <w:sz w:val="24"/>
          <w:szCs w:val="24"/>
        </w:rPr>
        <w:t>sen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>sitivity analysis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time wasted while passengers try to stuff extra luggage into their seats is qualitatively equivalent to that spent while stowing extra luggage.</w:t>
      </w:r>
    </w:p>
    <w:p w14:paraId="7DEA5CC1" w14:textId="77777777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7326BCBA" w14:textId="5F127A1B" w:rsidR="00845606" w:rsidRPr="00495093" w:rsidRDefault="00D71934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 xml:space="preserve">Additionally, we </w:t>
      </w:r>
      <w:r w:rsidR="009C117E" w:rsidRPr="00495093">
        <w:rPr>
          <w:rFonts w:ascii="Times New Roman" w:eastAsia="宋体" w:hAnsi="Times New Roman" w:cs="Times New Roman"/>
          <w:b/>
          <w:sz w:val="24"/>
          <w:szCs w:val="24"/>
        </w:rPr>
        <w:t>assume that passengers always walk at the maximum possible speed</w:t>
      </w:r>
      <w:r w:rsidR="00795ED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B4074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EBA980" w14:textId="15EB9E68" w:rsidR="002D0835" w:rsidRPr="00495093" w:rsidRDefault="00C30098" w:rsidP="000340AD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F7D3213" w14:textId="5DEFB66A" w:rsidR="00845606" w:rsidRPr="00495093" w:rsidRDefault="006D33D7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Now we justify in detail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the velocity in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particular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cell remains constant.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This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assumption enables us to simplify the calculation for the velocity (</w:t>
      </w:r>
      <w:r>
        <w:rPr>
          <w:rFonts w:ascii="Times New Roman" w:eastAsia="宋体" w:hAnsi="Times New Roman" w:cs="Times New Roman"/>
          <w:b/>
          <w:sz w:val="24"/>
          <w:szCs w:val="24"/>
        </w:rPr>
        <w:t>as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it was only used when calculating distance)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 and wouldn’t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 xml:space="preserve"> d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ramatically affect the total time</w:t>
      </w:r>
      <w:r>
        <w:rPr>
          <w:rFonts w:ascii="Times New Roman" w:eastAsia="宋体" w:hAnsi="Times New Roman" w:cs="Times New Roman"/>
          <w:sz w:val="24"/>
          <w:szCs w:val="24"/>
        </w:rPr>
        <w:t xml:space="preserve"> (or the variance in area between the curve and rectangles as shown on the slide)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. This is partly because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basic timestep is only </w:t>
      </w:r>
      <m:oMath>
        <m:f>
          <m:fPr>
            <m:ctrlPr>
              <w:rPr>
                <w:rFonts w:ascii="Cambria Math" w:eastAsia="宋体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eastAsia="宋体" w:hAnsi="Cambria Math" w:cs="Times New Roman"/>
            <w:sz w:val="24"/>
            <w:szCs w:val="24"/>
          </w:rPr>
          <m:t>sec</m:t>
        </m:r>
      </m:oMath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short</w:t>
      </w:r>
      <w:r w:rsidR="00D86CE4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Therefore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this cell-based velocity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can be seen as a constant.</w:t>
      </w:r>
    </w:p>
    <w:p w14:paraId="1B7A4C42" w14:textId="77777777" w:rsidR="00902026" w:rsidRPr="00495093" w:rsidRDefault="0090202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2D1475D" w14:textId="4839F8C5" w:rsidR="00902026" w:rsidRPr="00495093" w:rsidRDefault="00902026" w:rsidP="0090202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ABAC00" w14:textId="25B62E3C" w:rsidR="00902026" w:rsidRPr="00495093" w:rsidRDefault="00902026" w:rsidP="0090202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three types of variables are: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Constant A</w:t>
      </w:r>
      <w:r w:rsidRPr="00495093">
        <w:rPr>
          <w:rFonts w:ascii="Times New Roman" w:eastAsia="宋体" w:hAnsi="Times New Roman" w:cs="Times New Roman"/>
          <w:sz w:val="24"/>
          <w:szCs w:val="24"/>
        </w:rPr>
        <w:t>, which refers to the</w:t>
      </w:r>
      <w:r w:rsidR="00A578A2" w:rsidRPr="00495093">
        <w:rPr>
          <w:rFonts w:ascii="Times New Roman" w:eastAsia="宋体" w:hAnsi="Times New Roman" w:cs="Times New Roman"/>
          <w:sz w:val="24"/>
          <w:szCs w:val="24"/>
        </w:rPr>
        <w:t xml:space="preserve"> static constants that reflect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properties of the model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;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Constant B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which </w:t>
      </w:r>
      <w:r w:rsidR="00A578A2" w:rsidRPr="00495093">
        <w:rPr>
          <w:rFonts w:ascii="Times New Roman" w:eastAsia="宋体" w:hAnsi="Times New Roman" w:cs="Times New Roman"/>
          <w:sz w:val="24"/>
          <w:szCs w:val="24"/>
        </w:rPr>
        <w:t xml:space="preserve">refers to the </w:t>
      </w:r>
      <w:r w:rsidR="000E5486">
        <w:rPr>
          <w:rFonts w:ascii="Times New Roman" w:eastAsia="宋体" w:hAnsi="Times New Roman" w:cs="Times New Roman"/>
          <w:sz w:val="24"/>
          <w:szCs w:val="24"/>
        </w:rPr>
        <w:t>variables dependent 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 aircraft or a strategy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;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V</w:t>
      </w:r>
      <w:bookmarkStart w:id="0" w:name="_GoBack"/>
      <w:bookmarkEnd w:id="0"/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ariables, describing properties of passengers,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be for </w:t>
      </w:r>
      <w:r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>different initial sequences of passengers.</w:t>
      </w:r>
    </w:p>
    <w:p w14:paraId="6A3FCE07" w14:textId="5FFB4D5C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E19B83C" w:rsidR="00046ACB" w:rsidRPr="00495093" w:rsidRDefault="00046ACB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318A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In the model, the definition of time and velocity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differs from SI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495093" w:rsidRDefault="00046AC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C891C35" w14:textId="32602BEA" w:rsidR="00845606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495093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495093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495093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495093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013C3F6D" w14:textId="7394E2C5" w:rsidR="003650B4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5C1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CF09A2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AD2378D" w14:textId="29D8E7AA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</w:p>
    <w:p w14:paraId="4DAA11C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07925A3" w14:textId="55A47A5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373F3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3650B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59AFC" w14:textId="7B58204D" w:rsidR="008F33E8" w:rsidRPr="00495093" w:rsidRDefault="00A5470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o far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There aren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>’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equals infinity in this case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63774E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6D349CB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2029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on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. It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0707951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97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775D2136" w14:textId="0ABE5384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4AD00B4E" w14:textId="2B2880C1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4BE03146" w14:textId="68915608" w:rsidR="002C52BB" w:rsidRPr="00495093" w:rsidRDefault="002C52BB" w:rsidP="008F33E8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color w:val="FF0000"/>
          <w:kern w:val="24"/>
          <w:sz w:val="24"/>
          <w:szCs w:val="24"/>
        </w:rPr>
        <w:t>不大正常</w:t>
      </w:r>
      <w:r w:rsidRPr="00495093">
        <w:rPr>
          <w:rFonts w:ascii="Times New Roman" w:eastAsia="宋体" w:hAnsi="Times New Roman" w:cs="Times New Roman" w:hint="eastAsia"/>
          <w:b/>
          <w:bCs/>
          <w:color w:val="FF0000"/>
          <w:kern w:val="24"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 w:hint="eastAsia"/>
          <w:b/>
          <w:bCs/>
          <w:color w:val="FF0000"/>
          <w:kern w:val="24"/>
          <w:sz w:val="24"/>
          <w:szCs w:val="24"/>
        </w:rPr>
        <w:t>页码和讲稿长度不同</w:t>
      </w:r>
    </w:p>
    <w:p w14:paraId="0DB273A2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205367A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Therefore, we get the result.</w:t>
      </w:r>
    </w:p>
    <w:p w14:paraId="3ABBE9F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560AF448" w14:textId="7A3A0FD6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Notice that previous calculations have shown that real-time speeds are associated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with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 linear bound. And we’ll also use two methods to justify our deductions: first on the next slide and then in the Sensitivity Analysis part.</w:t>
      </w:r>
    </w:p>
    <w:p w14:paraId="7D4A424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4DE5D24" w14:textId="3A15A6B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01A7E78D" w14:textId="49341467" w:rsidR="008F33E8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color w:val="000000" w:themeColor="text1"/>
          <w:kern w:val="24"/>
          <w:sz w:val="24"/>
          <w:szCs w:val="24"/>
        </w:rPr>
        <w:t>T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 recursion formula clearly displays the linearity. 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speed.)</w:t>
      </w:r>
    </w:p>
    <w:p w14:paraId="37658014" w14:textId="67BAB0B3" w:rsidR="00046ACB" w:rsidRPr="00495093" w:rsidRDefault="00046ACB" w:rsidP="002C52BB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310D282D" w:rsidR="002C52BB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77777777" w:rsidR="002C52BB" w:rsidRPr="00495093" w:rsidRDefault="008F33E8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 w:rsidRPr="00495093">
        <w:rPr>
          <w:rFonts w:ascii="Times New Roman" w:eastAsia="宋体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6A0259AE" w:rsidR="002C52BB" w:rsidRPr="00495093" w:rsidRDefault="006A4DAD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as shown mathematically – using permutation and the preservation of order.</w:t>
      </w:r>
    </w:p>
    <w:p w14:paraId="52080287" w14:textId="77777777" w:rsidR="002C52BB" w:rsidRPr="00495093" w:rsidRDefault="002C52BB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39582ED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875E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AB8E443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Now we’ll show the formula for the interconversion of states. The formulas here are further improved compared to our essay.</w:t>
      </w:r>
    </w:p>
    <w:p w14:paraId="3219C11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5EE0B0C1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56B7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3C0D57FB" w14:textId="05857100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Here are the ideal formula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sz w:val="24"/>
          <w:szCs w:val="24"/>
        </w:rPr>
        <w:t>. It preserves linearity.</w:t>
      </w:r>
    </w:p>
    <w:p w14:paraId="66F50CA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34B3BD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D49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73A5975" w14:textId="2418DD55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Deletion is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relatively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5B47E4E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495093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selecting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495093">
        <w:rPr>
          <w:rFonts w:ascii="Times New Roman" w:eastAsia="宋体" w:hAnsi="Times New Roman" w:cs="Times New Roman"/>
          <w:sz w:val="24"/>
          <w:szCs w:val="24"/>
        </w:rPr>
        <w:t>easily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0E5713E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495093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495093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9081BF6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06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4B8F11" w14:textId="6B4CCFFC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Pr="00495093">
        <w:rPr>
          <w:rFonts w:ascii="Times New Roman" w:eastAsia="宋体" w:hAnsi="Times New Roman" w:cs="Times New Roman"/>
          <w:sz w:val="24"/>
          <w:szCs w:val="24"/>
        </w:rPr>
        <w:t>optimising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(or </w:t>
      </w:r>
      <w:r w:rsidRPr="00495093">
        <w:rPr>
          <w:rFonts w:ascii="Times New Roman" w:eastAsia="宋体" w:hAnsi="Times New Roman" w:cs="Times New Roman"/>
          <w:sz w:val="24"/>
          <w:szCs w:val="24"/>
        </w:rPr>
        <w:t>minimising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) </w:t>
      </w:r>
      <w:r w:rsidR="00337A29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total time. Our work can be divided into inspiration from our previous calculations and strict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>mathematical proof.</w:t>
      </w:r>
    </w:p>
    <w:p w14:paraId="2ABC6C0C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8469225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We’ll raise </w:t>
      </w:r>
      <w:r w:rsidRPr="00495093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to describe how many of the aisle cells are occupied. </w:t>
      </w:r>
      <w:r w:rsidR="00B4397D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are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26617F78" w14:textId="77777777" w:rsidR="00210918" w:rsidRPr="00495093" w:rsidRDefault="0021091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947753E" w14:textId="619E6CC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13AB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569AC2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We’ll prove the intuitive idea proposed in the previous slide.</w:t>
      </w:r>
    </w:p>
    <w:p w14:paraId="61FF46B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47AFF2" w14:textId="4DA3ED1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based on the model, we can do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these analyses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as shown.</w:t>
      </w:r>
    </w:p>
    <w:p w14:paraId="6E35A0D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A694934" w14:textId="0E5BD82F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42A20BD" w14:textId="74CDE759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 linearity of our model preserves these properties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1A3124C4" w14:textId="6A5C282D" w:rsidR="00210918" w:rsidRPr="00495093" w:rsidRDefault="0021091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C7E304B" w14:textId="33923121" w:rsidR="00210918" w:rsidRPr="00495093" w:rsidRDefault="00210918" w:rsidP="008F33E8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color w:val="FF0000"/>
          <w:kern w:val="24"/>
          <w:sz w:val="24"/>
          <w:szCs w:val="24"/>
        </w:rPr>
        <w:t>不大正常</w:t>
      </w:r>
      <w:r w:rsidRPr="00495093">
        <w:rPr>
          <w:rFonts w:ascii="Times New Roman" w:eastAsia="宋体" w:hAnsi="Times New Roman" w:cs="Times New Roman" w:hint="eastAsia"/>
          <w:b/>
          <w:bCs/>
          <w:color w:val="FF0000"/>
          <w:kern w:val="24"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 w:hint="eastAsia"/>
          <w:b/>
          <w:bCs/>
          <w:color w:val="FF0000"/>
          <w:kern w:val="24"/>
          <w:sz w:val="24"/>
          <w:szCs w:val="24"/>
        </w:rPr>
        <w:t>页码和讲稿长度不同</w:t>
      </w:r>
    </w:p>
    <w:p w14:paraId="6F36CC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1FAB87A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8F58C00" w14:textId="5054E5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Secondly and mathematically, we’ll also prove this with two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significant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claims.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One, shown on the slide,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about the optimality of all cells being occupied.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Two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be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helpful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when dealing with more complicated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aircraft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17233C2B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DA344E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BF14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3993867" w14:textId="516984DD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Disembarking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can be seen as the reverse of boarding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Therefore,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>: to reach the highest parallelity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However, </w:t>
      </w:r>
      <w:r w:rsidR="005F717E" w:rsidRPr="00495093">
        <w:rPr>
          <w:rFonts w:ascii="Times New Roman" w:eastAsia="宋体" w:hAnsi="Times New Roman" w:cs="Times New Roman"/>
          <w:sz w:val="24"/>
          <w:szCs w:val="24"/>
        </w:rPr>
        <w:t xml:space="preserve">as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there are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no offering cell</w:t>
      </w:r>
      <w:r w:rsidR="00E0586D" w:rsidRPr="00495093">
        <w:rPr>
          <w:rFonts w:ascii="Times New Roman" w:eastAsia="宋体" w:hAnsi="Times New Roman" w:cs="Times New Roman"/>
          <w:sz w:val="24"/>
          <w:szCs w:val="24"/>
        </w:rPr>
        <w:t xml:space="preserve"> procedure</w:t>
      </w:r>
      <w:r w:rsidRPr="00495093">
        <w:rPr>
          <w:rFonts w:ascii="Times New Roman" w:eastAsia="宋体" w:hAnsi="Times New Roman" w:cs="Times New Roman"/>
          <w:sz w:val="24"/>
          <w:szCs w:val="24"/>
        </w:rPr>
        <w:t>s, the passengers have already been in an ideal queue, thus spending less time than boarding because of higher parallelity.</w:t>
      </w:r>
    </w:p>
    <w:p w14:paraId="3815992A" w14:textId="77777777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5E8B4A5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40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satisfaction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also an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essential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consider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total dissatisfaction index is the weighted sum of the three factors.</w:t>
      </w:r>
    </w:p>
    <w:p w14:paraId="4B43A7BB" w14:textId="7AC962B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7D867D48" w14:textId="25A3A751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standardisation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, and 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the others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are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based 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real-life experience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s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unite magnitudes to make the ultimate dissatisfaction index combine the three factors.</w:t>
      </w:r>
    </w:p>
    <w:p w14:paraId="6C0E1757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2596597D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E4F4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the results of our simulation.</w:t>
      </w:r>
    </w:p>
    <w:p w14:paraId="1C3161EB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6F3401A" w14:textId="74353F3E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is a comparison between different methods.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en-GB"/>
        </w:rPr>
        <w:t>W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e can see that Steffen Sub-Perfect 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EEEFFF" w14:textId="02DF00A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(</w:t>
      </w:r>
      <w:r w:rsidR="00487C1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compliancy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sensitivity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our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44E807F" w14:textId="23B8120C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C225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– to distribute the di</w:t>
      </w:r>
      <w:r w:rsidR="00EE205D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compliance of passengers in a relatively realistic method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, due to its speciality.</w:t>
      </w:r>
    </w:p>
    <w:p w14:paraId="0506C7D2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59D7905" w14:textId="757FC3E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DD0C7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1E20EB5F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FF2550E" w14:textId="11825F52" w:rsidR="007B1C8E" w:rsidRPr="00495093" w:rsidRDefault="007B1C8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P32)</w:t>
      </w:r>
    </w:p>
    <w:p w14:paraId="518F7DA4" w14:textId="4448673A" w:rsidR="007B1C8E" w:rsidRPr="00495093" w:rsidRDefault="001B654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is how longer stowing time affects our plan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based on variance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636FDBBC" w14:textId="77777777" w:rsidR="007B1C8E" w:rsidRPr="00495093" w:rsidRDefault="007B1C8E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518CA94" w14:textId="0B1E229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629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695D86" w14:textId="2837613E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01149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Next,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analysed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meaning queue-jumping significantly impacts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726FFF6" w14:textId="0EA4DA58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Last but no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researched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3863394" w14:textId="13EBC9C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Random is far more sensitive than front to back, because randomised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sequences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1146275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327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0EB703" w14:textId="1A9B273B" w:rsidR="008F33E8" w:rsidRPr="00495093" w:rsidRDefault="00FA327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For the Flying Wing aircraft, as we've already divided it into four blocks, we define the intersection point of the main aisle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(i, 0, 0)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,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its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>-grid.</w:t>
      </w:r>
    </w:p>
    <w:p w14:paraId="5A8FB5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69747DB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26B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6FC3F7C" w14:textId="2225294D" w:rsidR="00E143F4" w:rsidRPr="00495093" w:rsidRDefault="00E143F4" w:rsidP="00E143F4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entrance cell on the left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(0, 0)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and the </w:t>
      </w:r>
      <w:r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direction of the two aisles as the x-grid.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Pr="00495093">
        <w:rPr>
          <w:rFonts w:ascii="Times New Roman" w:eastAsia="宋体" w:hAnsi="Times New Roman" w:cs="Times New Roman"/>
          <w:b/>
          <w:sz w:val="24"/>
          <w:szCs w:val="24"/>
        </w:rPr>
        <w:t>-coordinate are the first class.</w:t>
      </w:r>
    </w:p>
    <w:p w14:paraId="43B1654E" w14:textId="77777777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78834BC" w14:textId="118B8166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E143F4" w:rsidRPr="00495093">
        <w:rPr>
          <w:rFonts w:ascii="Times New Roman" w:eastAsia="宋体" w:hAnsi="Times New Roman" w:cs="Times New Roman"/>
          <w:b/>
          <w:sz w:val="24"/>
          <w:szCs w:val="24"/>
        </w:rPr>
        <w:t>39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169BD3B7" w14:textId="2150C143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This is Claim Two,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t>which helps us find the best strategy for the two kinds of aircrafts.</w:t>
      </w:r>
    </w:p>
    <w:p w14:paraId="3212F6D7" w14:textId="1C94653B" w:rsidR="00E143F4" w:rsidRPr="00495093" w:rsidRDefault="00E143F4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3EF585" w14:textId="77777777" w:rsidR="00E143F4" w:rsidRPr="00495093" w:rsidRDefault="00E143F4" w:rsidP="00E143F4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color w:val="FF0000"/>
          <w:kern w:val="24"/>
          <w:sz w:val="24"/>
          <w:szCs w:val="24"/>
        </w:rPr>
        <w:t>不大正常</w:t>
      </w:r>
      <w:r w:rsidRPr="00495093">
        <w:rPr>
          <w:rFonts w:ascii="Times New Roman" w:eastAsia="宋体" w:hAnsi="Times New Roman" w:cs="Times New Roman" w:hint="eastAsia"/>
          <w:b/>
          <w:bCs/>
          <w:color w:val="FF0000"/>
          <w:kern w:val="24"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 w:hint="eastAsia"/>
          <w:b/>
          <w:bCs/>
          <w:color w:val="FF0000"/>
          <w:kern w:val="24"/>
          <w:sz w:val="24"/>
          <w:szCs w:val="24"/>
        </w:rPr>
        <w:t>页码和讲稿长度不同</w:t>
      </w:r>
    </w:p>
    <w:p w14:paraId="2485705B" w14:textId="21F5C38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13AA6BA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0CB3AD4" w14:textId="6C3A10E7" w:rsidR="008F33E8" w:rsidRPr="00495093" w:rsidRDefault="008F33E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Here are the main ideas when we apply the model to different aircrafts. </w:t>
      </w:r>
      <w:r w:rsidRPr="00495093">
        <w:rPr>
          <w:rFonts w:ascii="Times New Roman" w:eastAsia="宋体" w:hAnsi="Times New Roman" w:cs="Times New Roman"/>
          <w:sz w:val="24"/>
          <w:szCs w:val="24"/>
        </w:rPr>
        <w:t>T</w:t>
      </w:r>
      <w:r w:rsidR="00181995" w:rsidRPr="00495093">
        <w:rPr>
          <w:rFonts w:ascii="Times New Roman" w:eastAsia="宋体" w:hAnsi="Times New Roman" w:cs="Times New Roman"/>
          <w:sz w:val="24"/>
          <w:szCs w:val="24"/>
        </w:rPr>
        <w:t xml:space="preserve">wo </w:t>
      </w:r>
      <w:r w:rsidRPr="00495093">
        <w:rPr>
          <w:rFonts w:ascii="Times New Roman" w:eastAsia="宋体" w:hAnsi="Times New Roman" w:cs="Times New Roman"/>
          <w:sz w:val="24"/>
          <w:szCs w:val="24"/>
        </w:rPr>
        <w:t>E</w:t>
      </w:r>
      <w:r w:rsidR="00181995" w:rsidRPr="00495093">
        <w:rPr>
          <w:rFonts w:ascii="Times New Roman" w:eastAsia="宋体" w:hAnsi="Times New Roman" w:cs="Times New Roman"/>
          <w:sz w:val="24"/>
          <w:szCs w:val="24"/>
        </w:rPr>
        <w:t xml:space="preserve">ntrance </w:t>
      </w:r>
      <w:r w:rsidRPr="00495093">
        <w:rPr>
          <w:rFonts w:ascii="Times New Roman" w:eastAsia="宋体" w:hAnsi="Times New Roman" w:cs="Times New Roman"/>
          <w:sz w:val="24"/>
          <w:szCs w:val="24"/>
        </w:rPr>
        <w:t>T</w:t>
      </w:r>
      <w:r w:rsidR="00181995" w:rsidRPr="00495093">
        <w:rPr>
          <w:rFonts w:ascii="Times New Roman" w:eastAsia="宋体" w:hAnsi="Times New Roman" w:cs="Times New Roman"/>
          <w:sz w:val="24"/>
          <w:szCs w:val="24"/>
        </w:rPr>
        <w:t xml:space="preserve">wo </w:t>
      </w:r>
      <w:r w:rsidRPr="00495093">
        <w:rPr>
          <w:rFonts w:ascii="Times New Roman" w:eastAsia="宋体" w:hAnsi="Times New Roman" w:cs="Times New Roman"/>
          <w:sz w:val="24"/>
          <w:szCs w:val="24"/>
        </w:rPr>
        <w:t>A</w:t>
      </w:r>
      <w:r w:rsidR="00181995" w:rsidRPr="00495093">
        <w:rPr>
          <w:rFonts w:ascii="Times New Roman" w:eastAsia="宋体" w:hAnsi="Times New Roman" w:cs="Times New Roman"/>
          <w:sz w:val="24"/>
          <w:szCs w:val="24"/>
        </w:rPr>
        <w:t>isle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the Flying Wing are two kinds of multi-aisle aircrafts, and we found that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they can be divided into smaller individual parts similar to ordinary one-aisle aircrafts.</w:t>
      </w:r>
    </w:p>
    <w:p w14:paraId="2F9C87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6BAF99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3D101DA" w14:textId="65C505BE" w:rsidR="008F33E8" w:rsidRPr="00495093" w:rsidRDefault="008F33E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optimise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495093">
        <w:rPr>
          <w:rFonts w:ascii="Times New Roman" w:eastAsia="宋体" w:hAnsi="Times New Roman" w:cs="Times New Roman" w:hint="eastAsia"/>
          <w:b/>
          <w:sz w:val="24"/>
          <w:szCs w:val="24"/>
        </w:rPr>
        <w:t>a</w:t>
      </w:r>
      <w:r w:rsidR="00CF5FC7" w:rsidRPr="00495093">
        <w:rPr>
          <w:rFonts w:ascii="Times New Roman" w:eastAsia="宋体" w:hAnsi="Times New Roman" w:cs="Times New Roman"/>
          <w:b/>
          <w:sz w:val="24"/>
          <w:szCs w:val="24"/>
        </w:rPr>
        <w:t>pply it to both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boarding sequence inside groups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between-group sequences.</w:t>
      </w:r>
      <w:r w:rsidR="00294DEE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details are included in the pseudocode of the essay.</w:t>
      </w:r>
    </w:p>
    <w:p w14:paraId="2440C89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45AF0E9" w14:textId="7585A80A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FD9081E" w14:textId="3B6950FF" w:rsidR="008F33E8" w:rsidRPr="00495093" w:rsidRDefault="008F33E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495093">
        <w:rPr>
          <w:rFonts w:ascii="Times New Roman" w:eastAsia="宋体" w:hAnsi="Times New Roman" w:cs="Times New Roman"/>
          <w:sz w:val="24"/>
          <w:szCs w:val="24"/>
        </w:rPr>
        <w:t>arranged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few inner group passengers to fill empty blocks.</w:t>
      </w:r>
    </w:p>
    <w:p w14:paraId="340C37AC" w14:textId="77777777" w:rsidR="00E635FA" w:rsidRPr="00495093" w:rsidRDefault="00E635F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3C085E5" w14:textId="07CDBD51" w:rsidR="00E635FA" w:rsidRPr="00495093" w:rsidRDefault="00E635F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(P4</w:t>
      </w:r>
      <w:r w:rsidR="00CF5FC7" w:rsidRPr="00495093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05A6043D" w14:textId="08DF0F0C" w:rsidR="00E635FA" w:rsidRPr="00495093" w:rsidRDefault="00ED710D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graph shows our best strategy </w:t>
      </w:r>
      <w:r w:rsidR="00140C8C" w:rsidRPr="00495093">
        <w:rPr>
          <w:rFonts w:ascii="Times New Roman" w:eastAsia="宋体" w:hAnsi="Times New Roman" w:cs="Times New Roman"/>
          <w:b/>
          <w:sz w:val="24"/>
          <w:szCs w:val="24"/>
        </w:rPr>
        <w:t>for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Two Entrance Two Aisle aircraft</w:t>
      </w:r>
      <w:r w:rsidR="00E635F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</w:p>
    <w:p w14:paraId="184F1E0C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2965059A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76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09D270D" w14:textId="5265D0DC" w:rsidR="002A735B" w:rsidRPr="00495093" w:rsidRDefault="00CD567D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o conclude, a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s for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strengths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 our model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, we considered various situations and used programs to simulate the process. As 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 result, the model can be accurate because of the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multiple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situations considered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with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universal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ity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due to the usage of programs.</w:t>
      </w:r>
    </w:p>
    <w:p w14:paraId="2B3D6648" w14:textId="77777777" w:rsidR="00CF5FC7" w:rsidRPr="00495093" w:rsidRDefault="00CF5FC7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7EFE4C1" w14:textId="708D7D42" w:rsidR="002A735B" w:rsidRPr="00495093" w:rsidRDefault="002A735B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some of which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9BC2649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1861CA" w14:textId="1B26052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10FA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495093" w:rsidRDefault="00CD567D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Last but not least,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First, we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point out two </w:t>
      </w:r>
      <w:r w:rsidR="0042033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critical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factors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: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hommization and efficiency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495093">
        <w:rPr>
          <w:rFonts w:ascii="Times New Roman" w:eastAsia="宋体" w:hAnsi="Times New Roman" w:cs="Times New Roman"/>
          <w:sz w:val="24"/>
          <w:szCs w:val="24"/>
        </w:rPr>
        <w:t xml:space="preserve"> and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4950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51D831" w14:textId="77777777" w:rsidR="00470020" w:rsidRDefault="00470020" w:rsidP="00294DEE">
      <w:r>
        <w:separator/>
      </w:r>
    </w:p>
  </w:endnote>
  <w:endnote w:type="continuationSeparator" w:id="0">
    <w:p w14:paraId="1C3FEF80" w14:textId="77777777" w:rsidR="00470020" w:rsidRDefault="00470020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62DD090-A66C-4514-96C3-92601CAE1C64}"/>
    <w:embedBold r:id="rId2" w:fontKey="{C8E82D26-C331-4A76-9D11-B067B82B9409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762C3E0F-2270-4F3B-8B94-218E94E925F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A1C4DE50-1BE5-40A2-BC64-031B5C3B07D5}"/>
    <w:embedBold r:id="rId5" w:fontKey="{7203A222-8A8F-4576-9D2B-D24D74BF90A3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6A21352-053A-43A1-9851-18CD8149D318}"/>
    <w:embedBold r:id="rId7" w:fontKey="{E6C20153-930B-4770-8098-551950268D66}"/>
    <w:embedItalic r:id="rId8" w:fontKey="{60C06BCA-59CB-4C89-BDFA-8915ABD18778}"/>
    <w:embedBoldItalic r:id="rId9" w:fontKey="{EF90D83F-3274-46DE-9F9A-687B885C0AD9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F5C395" w14:textId="77777777" w:rsidR="00470020" w:rsidRDefault="00470020" w:rsidP="00294DEE">
      <w:r>
        <w:separator/>
      </w:r>
    </w:p>
  </w:footnote>
  <w:footnote w:type="continuationSeparator" w:id="0">
    <w:p w14:paraId="4228C6DB" w14:textId="77777777" w:rsidR="00470020" w:rsidRDefault="00470020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5486"/>
    <w:rsid w:val="000E711D"/>
    <w:rsid w:val="000F0D29"/>
    <w:rsid w:val="000F590B"/>
    <w:rsid w:val="00112817"/>
    <w:rsid w:val="00130623"/>
    <w:rsid w:val="00140C8C"/>
    <w:rsid w:val="00157C5A"/>
    <w:rsid w:val="00181995"/>
    <w:rsid w:val="001B48CA"/>
    <w:rsid w:val="001B654E"/>
    <w:rsid w:val="001D0034"/>
    <w:rsid w:val="001E1F8E"/>
    <w:rsid w:val="002053AE"/>
    <w:rsid w:val="00210918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4147F8"/>
    <w:rsid w:val="00414976"/>
    <w:rsid w:val="00420336"/>
    <w:rsid w:val="00433B12"/>
    <w:rsid w:val="00437BCA"/>
    <w:rsid w:val="00470020"/>
    <w:rsid w:val="00487C16"/>
    <w:rsid w:val="00490331"/>
    <w:rsid w:val="00491D1C"/>
    <w:rsid w:val="00495093"/>
    <w:rsid w:val="004C6064"/>
    <w:rsid w:val="004D3408"/>
    <w:rsid w:val="004D6771"/>
    <w:rsid w:val="004D6981"/>
    <w:rsid w:val="004E7E5D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4B6A"/>
    <w:rsid w:val="00634DE7"/>
    <w:rsid w:val="006543E5"/>
    <w:rsid w:val="00671C8B"/>
    <w:rsid w:val="00696DDA"/>
    <w:rsid w:val="006A00E5"/>
    <w:rsid w:val="006A4DAD"/>
    <w:rsid w:val="006D33D7"/>
    <w:rsid w:val="00707B62"/>
    <w:rsid w:val="007164A5"/>
    <w:rsid w:val="007314D7"/>
    <w:rsid w:val="00732B75"/>
    <w:rsid w:val="00752507"/>
    <w:rsid w:val="00795EDA"/>
    <w:rsid w:val="007B1C8E"/>
    <w:rsid w:val="007C4B82"/>
    <w:rsid w:val="007E1780"/>
    <w:rsid w:val="007E35A7"/>
    <w:rsid w:val="007E4F41"/>
    <w:rsid w:val="007F7F9A"/>
    <w:rsid w:val="00823B0E"/>
    <w:rsid w:val="00836773"/>
    <w:rsid w:val="008373F3"/>
    <w:rsid w:val="00845606"/>
    <w:rsid w:val="0086104D"/>
    <w:rsid w:val="008703FF"/>
    <w:rsid w:val="00881654"/>
    <w:rsid w:val="008875EE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86B95"/>
    <w:rsid w:val="009902A1"/>
    <w:rsid w:val="009C117E"/>
    <w:rsid w:val="009C72E9"/>
    <w:rsid w:val="009D7A79"/>
    <w:rsid w:val="00A00789"/>
    <w:rsid w:val="00A17F52"/>
    <w:rsid w:val="00A25109"/>
    <w:rsid w:val="00A272FF"/>
    <w:rsid w:val="00A5014A"/>
    <w:rsid w:val="00A54707"/>
    <w:rsid w:val="00A578A2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23D4F"/>
    <w:rsid w:val="00C30098"/>
    <w:rsid w:val="00C318DF"/>
    <w:rsid w:val="00C9068A"/>
    <w:rsid w:val="00C91A9B"/>
    <w:rsid w:val="00CA1B6A"/>
    <w:rsid w:val="00CC15E8"/>
    <w:rsid w:val="00CC20F3"/>
    <w:rsid w:val="00CD567D"/>
    <w:rsid w:val="00CF09A2"/>
    <w:rsid w:val="00CF179C"/>
    <w:rsid w:val="00CF5FC7"/>
    <w:rsid w:val="00D146EE"/>
    <w:rsid w:val="00D15E7F"/>
    <w:rsid w:val="00D339D3"/>
    <w:rsid w:val="00D37DD2"/>
    <w:rsid w:val="00D71934"/>
    <w:rsid w:val="00D86CE4"/>
    <w:rsid w:val="00D911B2"/>
    <w:rsid w:val="00D92521"/>
    <w:rsid w:val="00D9689D"/>
    <w:rsid w:val="00D97C91"/>
    <w:rsid w:val="00DA0F20"/>
    <w:rsid w:val="00DA1830"/>
    <w:rsid w:val="00DC5B63"/>
    <w:rsid w:val="00DD0C7E"/>
    <w:rsid w:val="00DD7C90"/>
    <w:rsid w:val="00DF7C48"/>
    <w:rsid w:val="00E01149"/>
    <w:rsid w:val="00E01A26"/>
    <w:rsid w:val="00E0586D"/>
    <w:rsid w:val="00E122E6"/>
    <w:rsid w:val="00E13AB0"/>
    <w:rsid w:val="00E143F4"/>
    <w:rsid w:val="00E20A2C"/>
    <w:rsid w:val="00E40AE8"/>
    <w:rsid w:val="00E544D2"/>
    <w:rsid w:val="00E56B7F"/>
    <w:rsid w:val="00E635FA"/>
    <w:rsid w:val="00E74617"/>
    <w:rsid w:val="00E8208E"/>
    <w:rsid w:val="00E8433A"/>
    <w:rsid w:val="00E96BDF"/>
    <w:rsid w:val="00EA6177"/>
    <w:rsid w:val="00EB58FA"/>
    <w:rsid w:val="00EC32AF"/>
    <w:rsid w:val="00ED26BC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1546</Words>
  <Characters>8815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10341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19</cp:revision>
  <dcterms:created xsi:type="dcterms:W3CDTF">2022-04-16T12:05:00Z</dcterms:created>
  <dcterms:modified xsi:type="dcterms:W3CDTF">2022-04-16T12:45:00Z</dcterms:modified>
  <cp:category/>
</cp:coreProperties>
</file>